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附2：会议议程（以最终执行议程为准）</w:t>
      </w:r>
    </w:p>
    <w:p>
      <w:pPr>
        <w:spacing w:line="360" w:lineRule="auto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</w:rPr>
        <w:t>活动时间：</w:t>
      </w:r>
      <w:r>
        <w:rPr>
          <w:rFonts w:hint="eastAsia" w:ascii="仿宋" w:hAnsi="仿宋" w:eastAsia="仿宋"/>
          <w:szCs w:val="21"/>
        </w:rPr>
        <w:t>2018年4月10日下午</w:t>
      </w:r>
      <w:bookmarkStart w:id="0" w:name="_GoBack"/>
      <w:bookmarkEnd w:id="0"/>
    </w:p>
    <w:p>
      <w:pPr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活动地点：</w:t>
      </w:r>
      <w:r>
        <w:rPr>
          <w:rFonts w:hint="eastAsia" w:ascii="仿宋" w:hAnsi="仿宋" w:eastAsia="仿宋"/>
          <w:szCs w:val="21"/>
        </w:rPr>
        <w:t>深圳会展中心（深圳市福田中心区福华三路深圳会展中心）</w:t>
      </w: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0" distR="0">
            <wp:extent cx="4314825" cy="2593340"/>
            <wp:effectExtent l="0" t="0" r="9525" b="165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3435" cy="259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</w:rPr>
      </w:pPr>
    </w:p>
    <w:tbl>
      <w:tblPr>
        <w:tblStyle w:val="6"/>
        <w:tblpPr w:leftFromText="180" w:rightFromText="180" w:vertAnchor="text" w:horzAnchor="page" w:tblpX="2561" w:tblpY="635"/>
        <w:tblOverlap w:val="never"/>
        <w:tblW w:w="76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60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4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  <w:r>
              <w:rPr>
                <w:rFonts w:ascii="仿宋" w:hAnsi="仿宋" w:eastAsia="仿宋"/>
                <w:szCs w:val="21"/>
              </w:rPr>
              <w:t>: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  <w:r>
              <w:rPr>
                <w:rFonts w:ascii="仿宋" w:hAnsi="仿宋" w:eastAsia="仿宋"/>
                <w:szCs w:val="21"/>
              </w:rPr>
              <w:t>0-14:</w:t>
            </w:r>
            <w:r>
              <w:rPr>
                <w:rFonts w:hint="eastAsia" w:ascii="仿宋" w:hAnsi="仿宋" w:eastAsia="仿宋"/>
                <w:szCs w:val="21"/>
              </w:rPr>
              <w:t>0</w:t>
            </w:r>
            <w:r>
              <w:rPr>
                <w:rFonts w:ascii="仿宋" w:hAnsi="仿宋" w:eastAsia="仿宋"/>
                <w:szCs w:val="21"/>
              </w:rPr>
              <w:t>0</w:t>
            </w:r>
          </w:p>
        </w:tc>
        <w:tc>
          <w:tcPr>
            <w:tcW w:w="600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 w:cs="微软雅黑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嘉宾签到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14:00-14:05</w:t>
            </w:r>
          </w:p>
        </w:tc>
        <w:tc>
          <w:tcPr>
            <w:tcW w:w="6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微软雅黑"/>
                <w:b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szCs w:val="21"/>
              </w:rPr>
              <w:t>会议开始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14:05-14:20</w:t>
            </w:r>
          </w:p>
        </w:tc>
        <w:tc>
          <w:tcPr>
            <w:tcW w:w="6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 w:cs="微软雅黑"/>
                <w:b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bCs/>
                <w:szCs w:val="21"/>
              </w:rPr>
              <w:t>领导致辞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14:20-15:05</w:t>
            </w:r>
          </w:p>
        </w:tc>
        <w:tc>
          <w:tcPr>
            <w:tcW w:w="6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 w:cs="微软雅黑"/>
                <w:b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szCs w:val="21"/>
              </w:rPr>
              <w:t>主题发言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15:05-15:15</w:t>
            </w:r>
          </w:p>
        </w:tc>
        <w:tc>
          <w:tcPr>
            <w:tcW w:w="6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 w:cs="微软雅黑"/>
                <w:b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bCs/>
                <w:szCs w:val="21"/>
              </w:rPr>
              <w:t>发布《电子信息行业绿色供应链最佳实践》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15:15-15:30</w:t>
            </w:r>
          </w:p>
        </w:tc>
        <w:tc>
          <w:tcPr>
            <w:tcW w:w="6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 w:cs="微软雅黑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bCs/>
                <w:szCs w:val="21"/>
              </w:rPr>
              <w:t>茶歇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15:30-16:30</w:t>
            </w:r>
          </w:p>
        </w:tc>
        <w:tc>
          <w:tcPr>
            <w:tcW w:w="6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 w:cs="微软雅黑"/>
                <w:b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bCs/>
                <w:szCs w:val="21"/>
              </w:rPr>
              <w:t>主题</w:t>
            </w:r>
            <w:r>
              <w:rPr>
                <w:rFonts w:ascii="仿宋" w:hAnsi="仿宋" w:eastAsia="仿宋" w:cs="微软雅黑"/>
                <w:b/>
                <w:bCs/>
                <w:szCs w:val="21"/>
              </w:rPr>
              <w:t>研讨</w:t>
            </w:r>
            <w:r>
              <w:rPr>
                <w:rFonts w:hint="eastAsia" w:ascii="仿宋" w:hAnsi="仿宋" w:eastAsia="仿宋" w:cs="微软雅黑"/>
                <w:b/>
                <w:bCs/>
                <w:szCs w:val="21"/>
              </w:rPr>
              <w:t>：绿色供应链助推中国制造强国梦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 w:cs="微软雅黑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16:30-16:35</w:t>
            </w:r>
          </w:p>
        </w:tc>
        <w:tc>
          <w:tcPr>
            <w:tcW w:w="6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 w:cs="微软雅黑"/>
                <w:b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bCs/>
                <w:szCs w:val="21"/>
              </w:rPr>
              <w:t>会议结束</w:t>
            </w: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22"/>
        </w:rPr>
        <w:t>活动流程：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057400" cy="1256030"/>
          <wp:effectExtent l="0" t="0" r="0" b="127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0" cy="1256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255ED"/>
    <w:rsid w:val="3C9255ED"/>
    <w:rsid w:val="4966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2018-03-07T08:20:00Z</dcterms:created>
  <dc:creator>HGB-BZ-01</dc:creator>
  <cp:lastModifiedBy>HGB-BZ-01</cp:lastModifiedBy>
  <dcterms:modified xsi:type="dcterms:W3CDTF">2018-03-07T08:22:13Z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